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" w:lineRule="atLeast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附件一：五水共治微新闻大赛LOGO</w:t>
      </w:r>
    </w:p>
    <w:p>
      <w:pPr>
        <w:spacing w:line="10" w:lineRule="atLeast"/>
        <w:rPr>
          <w:rFonts w:ascii="黑体" w:hAnsi="黑体" w:eastAsia="黑体" w:cs="黑体"/>
          <w:b/>
          <w:bCs/>
          <w:szCs w:val="21"/>
        </w:rPr>
      </w:pPr>
      <w:r>
        <w:rPr>
          <w:rFonts w:ascii="黑体" w:hAnsi="黑体" w:eastAsia="黑体" w:cs="黑体"/>
          <w:b/>
          <w:bCs/>
          <w:szCs w:val="21"/>
        </w:rPr>
        <w:drawing>
          <wp:inline distT="0" distB="0" distL="0" distR="0">
            <wp:extent cx="3695700" cy="1571625"/>
            <wp:effectExtent l="0" t="0" r="0" b="9525"/>
            <wp:docPr id="1" name="图片 2" descr="QQ图片20151201153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512011536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Cs w:val="21"/>
          <w:lang w:val="zh-CN"/>
        </w:rPr>
      </w:pPr>
    </w:p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Cs w:val="21"/>
          <w:lang w:val="zh-CN"/>
        </w:rPr>
      </w:pPr>
    </w:p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Cs w:val="21"/>
          <w:lang w:val="zh-CN"/>
        </w:rPr>
      </w:pPr>
    </w:p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Cs w:val="21"/>
          <w:lang w:val="zh-CN"/>
        </w:rPr>
      </w:pPr>
    </w:p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Cs w:val="21"/>
          <w:lang w:val="zh-CN"/>
        </w:rPr>
      </w:pPr>
    </w:p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Cs w:val="21"/>
          <w:lang w:val="zh-CN"/>
        </w:rPr>
      </w:pPr>
    </w:p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Cs w:val="21"/>
          <w:lang w:val="zh-CN"/>
        </w:rPr>
      </w:pPr>
    </w:p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Cs w:val="21"/>
          <w:lang w:val="zh-CN"/>
        </w:rPr>
      </w:pPr>
    </w:p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Cs w:val="21"/>
          <w:lang w:val="zh-CN"/>
        </w:rPr>
      </w:pPr>
    </w:p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Cs w:val="21"/>
          <w:lang w:val="zh-CN"/>
        </w:rPr>
      </w:pPr>
    </w:p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Cs w:val="21"/>
          <w:lang w:val="zh-CN"/>
        </w:rPr>
      </w:pPr>
    </w:p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Cs w:val="21"/>
          <w:lang w:val="zh-CN"/>
        </w:rPr>
      </w:pPr>
    </w:p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Cs w:val="21"/>
          <w:lang w:val="zh-CN"/>
        </w:rPr>
      </w:pPr>
    </w:p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Cs w:val="21"/>
          <w:lang w:val="zh-CN"/>
        </w:rPr>
      </w:pPr>
    </w:p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Cs w:val="21"/>
          <w:lang w:val="zh-CN"/>
        </w:rPr>
      </w:pPr>
    </w:p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Cs w:val="21"/>
          <w:lang w:val="zh-CN"/>
        </w:rPr>
      </w:pPr>
    </w:p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Cs w:val="21"/>
          <w:lang w:val="zh-CN"/>
        </w:rPr>
      </w:pPr>
    </w:p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Cs w:val="21"/>
          <w:lang w:val="zh-CN"/>
        </w:rPr>
      </w:pPr>
    </w:p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Cs w:val="21"/>
          <w:lang w:val="zh-CN"/>
        </w:rPr>
      </w:pPr>
    </w:p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Cs w:val="21"/>
          <w:lang w:val="zh-CN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val="zh-CN"/>
        </w:rPr>
        <w:t>附件二:</w:t>
      </w:r>
    </w:p>
    <w:p>
      <w:pPr>
        <w:spacing w:line="540" w:lineRule="exact"/>
        <w:jc w:val="center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两美浙江 魅力水乡</w:t>
      </w:r>
    </w:p>
    <w:p>
      <w:pPr>
        <w:spacing w:line="540" w:lineRule="exact"/>
        <w:jc w:val="center"/>
        <w:rPr>
          <w:rFonts w:ascii="仿宋_GB2312" w:hAnsi="黑体" w:eastAsia="仿宋_GB2312"/>
          <w:bCs/>
          <w:sz w:val="30"/>
          <w:szCs w:val="30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30"/>
          <w:szCs w:val="30"/>
        </w:rPr>
        <w:t>浙江省“网民看水乡</w:t>
      </w:r>
      <w:r>
        <w:rPr>
          <w:rFonts w:ascii="仿宋_GB2312" w:hAnsi="仿宋" w:eastAsia="仿宋_GB2312" w:cs="宋体"/>
          <w:b/>
          <w:color w:val="000000"/>
          <w:kern w:val="0"/>
          <w:sz w:val="30"/>
          <w:szCs w:val="30"/>
        </w:rPr>
        <w:t>”</w:t>
      </w:r>
      <w:r>
        <w:rPr>
          <w:rFonts w:hint="eastAsia" w:ascii="仿宋_GB2312" w:hAnsi="仿宋" w:eastAsia="仿宋_GB2312" w:cs="宋体"/>
          <w:b/>
          <w:color w:val="000000"/>
          <w:kern w:val="0"/>
          <w:sz w:val="30"/>
          <w:szCs w:val="30"/>
        </w:rPr>
        <w:t>——五水共治微新闻大赛</w:t>
      </w:r>
      <w:r>
        <w:rPr>
          <w:rFonts w:hint="eastAsia" w:ascii="仿宋_GB2312" w:hAnsi="黑体" w:eastAsia="仿宋_GB2312"/>
          <w:b/>
          <w:bCs/>
          <w:sz w:val="30"/>
          <w:szCs w:val="30"/>
        </w:rPr>
        <w:t>参赛作品表</w:t>
      </w:r>
    </w:p>
    <w:p>
      <w:pPr>
        <w:spacing w:line="540" w:lineRule="exact"/>
        <w:jc w:val="center"/>
        <w:rPr>
          <w:rFonts w:ascii="楷体_GB2312" w:hAnsi="黑体" w:eastAsia="楷体_GB2312"/>
          <w:b/>
          <w:bCs/>
          <w:sz w:val="28"/>
          <w:szCs w:val="28"/>
        </w:rPr>
      </w:pPr>
      <w:r>
        <w:rPr>
          <w:rFonts w:hint="eastAsia" w:ascii="楷体_GB2312" w:hAnsi="黑体" w:eastAsia="楷体_GB2312"/>
          <w:b/>
          <w:bCs/>
          <w:sz w:val="28"/>
          <w:szCs w:val="28"/>
        </w:rPr>
        <w:t>（选题类型：图文/ H5）</w:t>
      </w:r>
    </w:p>
    <w:tbl>
      <w:tblPr>
        <w:tblStyle w:val="3"/>
        <w:tblW w:w="9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514"/>
        <w:gridCol w:w="113"/>
        <w:gridCol w:w="1447"/>
        <w:gridCol w:w="850"/>
        <w:gridCol w:w="1871"/>
        <w:gridCol w:w="254"/>
        <w:gridCol w:w="851"/>
        <w:gridCol w:w="252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作品标题</w:t>
            </w:r>
          </w:p>
        </w:tc>
        <w:tc>
          <w:tcPr>
            <w:tcW w:w="4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选题类</w:t>
            </w:r>
            <w:r>
              <w:rPr>
                <w:rFonts w:hint="eastAsia" w:ascii="楷体_GB2312" w:hAnsi="黑体" w:eastAsia="楷体_GB2312"/>
                <w:b/>
                <w:bCs/>
                <w:sz w:val="28"/>
                <w:szCs w:val="28"/>
              </w:rPr>
              <w:t>型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图文/H5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刊播载体（标红或打钩）</w:t>
            </w:r>
          </w:p>
        </w:tc>
        <w:tc>
          <w:tcPr>
            <w:tcW w:w="4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新闻网站/微信公众号/官方微博/其他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首发日期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链接地址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主创人员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spacing w:line="5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9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作品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介绍</w:t>
            </w:r>
          </w:p>
        </w:tc>
        <w:tc>
          <w:tcPr>
            <w:tcW w:w="832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（采编、创作过程、作品基本信息、特点、创意等）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7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社会效果</w:t>
            </w:r>
          </w:p>
        </w:tc>
        <w:tc>
          <w:tcPr>
            <w:tcW w:w="83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（点击率、阅读量、点赞数、转发数等，附截图）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 系 人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电子邮箱</w:t>
            </w:r>
          </w:p>
        </w:tc>
        <w:tc>
          <w:tcPr>
            <w:tcW w:w="453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邮编</w:t>
            </w:r>
          </w:p>
        </w:tc>
        <w:tc>
          <w:tcPr>
            <w:tcW w:w="2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地    址</w:t>
            </w:r>
          </w:p>
        </w:tc>
        <w:tc>
          <w:tcPr>
            <w:tcW w:w="7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10" w:lineRule="atLeast"/>
        <w:rPr>
          <w:rFonts w:ascii="仿宋" w:hAnsi="仿宋" w:eastAsia="仿宋"/>
          <w:sz w:val="28"/>
          <w:szCs w:val="2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80839"/>
    <w:rsid w:val="2B0808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纯文本1"/>
    <w:basedOn w:val="1"/>
    <w:qFormat/>
    <w:uiPriority w:val="0"/>
    <w:pPr>
      <w:adjustRightInd w:val="0"/>
    </w:pPr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2016-07-20T02:55:00Z</dcterms:created>
  <dc:creator>66WZ-1</dc:creator>
  <cp:lastModifiedBy>66WZ-1</cp:lastModifiedBy>
  <dcterms:modified xsi:type="dcterms:W3CDTF">2016-07-20T02:55:47Z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